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BC70" w14:textId="38DF196C" w:rsidR="00E0257F" w:rsidRPr="003A6602" w:rsidRDefault="00E0257F" w:rsidP="00E0257F">
      <w:pPr>
        <w:jc w:val="center"/>
        <w:rPr>
          <w:rFonts w:ascii="Goudy Old Style" w:hAnsi="Goudy Old Style"/>
          <w:b/>
          <w:bCs/>
          <w:smallCaps/>
          <w:color w:val="1F3864" w:themeColor="accent1" w:themeShade="80"/>
          <w:sz w:val="28"/>
          <w:szCs w:val="28"/>
        </w:rPr>
      </w:pPr>
      <w:r w:rsidRPr="003A6602">
        <w:rPr>
          <w:rFonts w:ascii="Goudy Old Style" w:hAnsi="Goudy Old Style"/>
          <w:b/>
          <w:bCs/>
          <w:smallCaps/>
          <w:color w:val="1F3864" w:themeColor="accent1" w:themeShade="80"/>
          <w:sz w:val="28"/>
          <w:szCs w:val="28"/>
        </w:rPr>
        <w:t>State of Maine</w:t>
      </w:r>
    </w:p>
    <w:p w14:paraId="61DF1AA0" w14:textId="6FC0A193" w:rsidR="00E0257F" w:rsidRPr="003A6602" w:rsidRDefault="00E0257F" w:rsidP="00E0257F">
      <w:pPr>
        <w:jc w:val="center"/>
        <w:rPr>
          <w:rFonts w:ascii="Goudy Old Style" w:hAnsi="Goudy Old Style"/>
          <w:b/>
          <w:bCs/>
          <w:smallCaps/>
          <w:color w:val="1F3864" w:themeColor="accent1" w:themeShade="80"/>
          <w:sz w:val="28"/>
          <w:szCs w:val="28"/>
        </w:rPr>
      </w:pPr>
      <w:r w:rsidRPr="003A6602">
        <w:rPr>
          <w:rFonts w:ascii="Goudy Old Style" w:hAnsi="Goudy Old Style"/>
          <w:b/>
          <w:bCs/>
          <w:smallCaps/>
          <w:color w:val="1F3864" w:themeColor="accent1" w:themeShade="80"/>
          <w:sz w:val="28"/>
          <w:szCs w:val="28"/>
        </w:rPr>
        <w:t>Office of Securities</w:t>
      </w:r>
    </w:p>
    <w:p w14:paraId="4C037F36" w14:textId="68917967" w:rsidR="00E0257F" w:rsidRPr="003A6602" w:rsidRDefault="00E0257F" w:rsidP="00E0257F">
      <w:pPr>
        <w:jc w:val="center"/>
        <w:rPr>
          <w:rFonts w:ascii="Goudy Old Style" w:hAnsi="Goudy Old Style"/>
          <w:color w:val="1F3864" w:themeColor="accent1" w:themeShade="80"/>
        </w:rPr>
      </w:pPr>
      <w:r w:rsidRPr="003A6602">
        <w:rPr>
          <w:rFonts w:ascii="Goudy Old Style" w:hAnsi="Goudy Old Style"/>
          <w:color w:val="1F3864" w:themeColor="accent1" w:themeShade="80"/>
        </w:rPr>
        <w:t>121 State House Station</w:t>
      </w:r>
    </w:p>
    <w:p w14:paraId="2FEB5137" w14:textId="689D0013" w:rsidR="00E0257F" w:rsidRPr="003A6602" w:rsidRDefault="00E0257F" w:rsidP="00E0257F">
      <w:pPr>
        <w:jc w:val="center"/>
        <w:rPr>
          <w:rFonts w:ascii="Goudy Old Style" w:hAnsi="Goudy Old Style"/>
        </w:rPr>
      </w:pPr>
      <w:r w:rsidRPr="003A6602">
        <w:rPr>
          <w:rFonts w:ascii="Goudy Old Style" w:hAnsi="Goudy Old Style"/>
          <w:color w:val="1F3864" w:themeColor="accent1" w:themeShade="80"/>
        </w:rPr>
        <w:t>Augusta, ME 04333-0121</w:t>
      </w:r>
    </w:p>
    <w:p w14:paraId="6A18B74F" w14:textId="77777777" w:rsidR="00E0257F" w:rsidRDefault="00E0257F" w:rsidP="00E0257F">
      <w:pPr>
        <w:jc w:val="center"/>
        <w:rPr>
          <w:rFonts w:ascii="Book Antiqua" w:hAnsi="Book Antiqua"/>
          <w:b/>
          <w:bCs/>
        </w:rPr>
      </w:pPr>
    </w:p>
    <w:p w14:paraId="0A84AF1B" w14:textId="68C2D9EC" w:rsidR="00E0257F" w:rsidRPr="003A6602" w:rsidRDefault="00E0257F" w:rsidP="00E0257F">
      <w:pPr>
        <w:jc w:val="center"/>
      </w:pPr>
      <w:r w:rsidRPr="003A6602">
        <w:rPr>
          <w:b/>
          <w:bCs/>
        </w:rPr>
        <w:t>202</w:t>
      </w:r>
      <w:r w:rsidR="00B148DD">
        <w:rPr>
          <w:b/>
          <w:bCs/>
        </w:rPr>
        <w:t>5</w:t>
      </w:r>
      <w:r w:rsidRPr="003A6602">
        <w:rPr>
          <w:b/>
          <w:bCs/>
        </w:rPr>
        <w:t>-202</w:t>
      </w:r>
      <w:r w:rsidR="00B148DD">
        <w:rPr>
          <w:b/>
          <w:bCs/>
        </w:rPr>
        <w:t>6</w:t>
      </w:r>
      <w:r w:rsidRPr="003A6602">
        <w:rPr>
          <w:b/>
          <w:bCs/>
        </w:rPr>
        <w:t xml:space="preserve"> REGULATORY AGENDA </w:t>
      </w:r>
    </w:p>
    <w:p w14:paraId="21637A9B" w14:textId="77777777" w:rsidR="00E0257F" w:rsidRPr="003A6602" w:rsidRDefault="00E0257F" w:rsidP="00E0257F">
      <w:r w:rsidRPr="003A6602">
        <w:t> </w:t>
      </w:r>
    </w:p>
    <w:p w14:paraId="0063457C" w14:textId="2013EAA4" w:rsidR="00E0257F" w:rsidRPr="00672ACB" w:rsidRDefault="00E0257F" w:rsidP="00E0257F">
      <w:r w:rsidRPr="00672ACB">
        <w:rPr>
          <w:b/>
          <w:bCs/>
        </w:rPr>
        <w:t xml:space="preserve">AGENCY UMBRELLA </w:t>
      </w:r>
      <w:r w:rsidR="00740A84" w:rsidRPr="00672ACB">
        <w:rPr>
          <w:b/>
          <w:bCs/>
        </w:rPr>
        <w:t xml:space="preserve">AND </w:t>
      </w:r>
      <w:r w:rsidRPr="00672ACB">
        <w:rPr>
          <w:b/>
          <w:bCs/>
        </w:rPr>
        <w:t>UNIT NUMBER:</w:t>
      </w:r>
      <w:r w:rsidRPr="003A6602">
        <w:t> </w:t>
      </w:r>
      <w:r w:rsidRPr="00672ACB">
        <w:t>02-032</w:t>
      </w:r>
      <w:r w:rsidR="0028039A">
        <w:br/>
      </w:r>
    </w:p>
    <w:p w14:paraId="6AC8D7C4" w14:textId="77777777" w:rsidR="00672ACB" w:rsidRPr="00672ACB" w:rsidRDefault="00E0257F" w:rsidP="00E0257F">
      <w:r w:rsidRPr="00672ACB">
        <w:rPr>
          <w:b/>
          <w:bCs/>
        </w:rPr>
        <w:t>AGENCY NAME:</w:t>
      </w:r>
      <w:r w:rsidRPr="003A6602">
        <w:rPr>
          <w:b/>
          <w:bCs/>
        </w:rPr>
        <w:t> </w:t>
      </w:r>
      <w:r w:rsidRPr="00672ACB">
        <w:t xml:space="preserve">Department of Professional and Financial Regulation, </w:t>
      </w:r>
    </w:p>
    <w:p w14:paraId="333D919C" w14:textId="77777777" w:rsidR="00A63CA8" w:rsidRDefault="00E0257F" w:rsidP="00672ACB">
      <w:pPr>
        <w:ind w:left="1980"/>
      </w:pPr>
      <w:r w:rsidRPr="00672ACB">
        <w:t>Office of Securities </w:t>
      </w:r>
    </w:p>
    <w:p w14:paraId="5B456065" w14:textId="1F76FFBC" w:rsidR="00E0257F" w:rsidRPr="00672ACB" w:rsidRDefault="00E0257F" w:rsidP="00672ACB">
      <w:pPr>
        <w:ind w:left="1980"/>
      </w:pPr>
      <w:r w:rsidRPr="00672ACB">
        <w:t xml:space="preserve">                                                        </w:t>
      </w:r>
    </w:p>
    <w:p w14:paraId="4F0917F7" w14:textId="45E26C3B" w:rsidR="00E0257F" w:rsidRPr="00672ACB" w:rsidRDefault="00E0257F" w:rsidP="00E0257F">
      <w:pPr>
        <w:rPr>
          <w:b/>
          <w:bCs/>
        </w:rPr>
      </w:pPr>
      <w:r w:rsidRPr="00672ACB">
        <w:rPr>
          <w:b/>
          <w:bCs/>
        </w:rPr>
        <w:t>AGENCY</w:t>
      </w:r>
      <w:r w:rsidR="00740A84" w:rsidRPr="00672ACB">
        <w:rPr>
          <w:b/>
          <w:bCs/>
        </w:rPr>
        <w:t xml:space="preserve"> RULEMAKING LIAISON CONTACT INFORMATION</w:t>
      </w:r>
      <w:r w:rsidR="00A26B9A" w:rsidRPr="00672ACB">
        <w:rPr>
          <w:b/>
          <w:bCs/>
        </w:rPr>
        <w:t>:</w:t>
      </w:r>
      <w:r w:rsidRPr="00672ACB">
        <w:rPr>
          <w:b/>
          <w:bCs/>
        </w:rPr>
        <w:t xml:space="preserve"> </w:t>
      </w:r>
    </w:p>
    <w:p w14:paraId="600AC2FD" w14:textId="28BCAF07" w:rsidR="00325B3D" w:rsidRDefault="00B148DD" w:rsidP="00325B3D">
      <w:pPr>
        <w:ind w:left="720"/>
      </w:pPr>
      <w:r>
        <w:t>Karla Black</w:t>
      </w:r>
    </w:p>
    <w:p w14:paraId="21254FE0" w14:textId="699359C3" w:rsidR="00E0257F" w:rsidRPr="003A6602" w:rsidRDefault="00B148DD" w:rsidP="00325B3D">
      <w:pPr>
        <w:ind w:left="720"/>
      </w:pPr>
      <w:r>
        <w:t>General Counsel</w:t>
      </w:r>
    </w:p>
    <w:p w14:paraId="2F7615C0" w14:textId="77777777" w:rsidR="00E0257F" w:rsidRPr="003A6602" w:rsidRDefault="00E0257F" w:rsidP="00325B3D">
      <w:pPr>
        <w:ind w:left="720"/>
      </w:pPr>
      <w:r w:rsidRPr="003A6602">
        <w:t xml:space="preserve">121 State House Station </w:t>
      </w:r>
    </w:p>
    <w:p w14:paraId="602D2444" w14:textId="399F8A22" w:rsidR="00E0257F" w:rsidRPr="003A6602" w:rsidRDefault="00325B3D" w:rsidP="00325B3D">
      <w:pPr>
        <w:ind w:left="720"/>
      </w:pPr>
      <w:r>
        <w:t>A</w:t>
      </w:r>
      <w:r w:rsidR="00E0257F" w:rsidRPr="003A6602">
        <w:t xml:space="preserve">ugusta, ME 04333-0121  </w:t>
      </w:r>
    </w:p>
    <w:p w14:paraId="3ED5236A" w14:textId="50DCF4F2" w:rsidR="00E0257F" w:rsidRPr="003A6602" w:rsidRDefault="00E0257F" w:rsidP="00325B3D">
      <w:pPr>
        <w:ind w:left="720"/>
      </w:pPr>
      <w:r w:rsidRPr="003A6602">
        <w:t>(207) 624-</w:t>
      </w:r>
      <w:r w:rsidR="00CE3E8A" w:rsidRPr="003A6602">
        <w:t>85</w:t>
      </w:r>
      <w:r w:rsidR="00CE3E8A">
        <w:t>48</w:t>
      </w:r>
      <w:r w:rsidR="00CE3E8A" w:rsidRPr="003A6602">
        <w:t xml:space="preserve"> </w:t>
      </w:r>
    </w:p>
    <w:p w14:paraId="11BC63C4" w14:textId="47ADCFFD" w:rsidR="00E0257F" w:rsidRPr="003A6602" w:rsidRDefault="00CE3E8A" w:rsidP="00325B3D">
      <w:pPr>
        <w:ind w:left="720"/>
      </w:pPr>
      <w:r>
        <w:t>karla.black</w:t>
      </w:r>
      <w:r w:rsidR="00672ACB">
        <w:t>@maine.gov</w:t>
      </w:r>
      <w:r w:rsidR="00672ACB" w:rsidRPr="003A6602">
        <w:t xml:space="preserve"> </w:t>
      </w:r>
    </w:p>
    <w:p w14:paraId="034C09E8" w14:textId="77777777" w:rsidR="00E0257F" w:rsidRPr="003A6602" w:rsidRDefault="00E0257F" w:rsidP="00E0257F">
      <w:r w:rsidRPr="003A6602">
        <w:t> </w:t>
      </w:r>
    </w:p>
    <w:p w14:paraId="1724C97F" w14:textId="48ACAF93" w:rsidR="00E0257F" w:rsidRPr="00672ACB" w:rsidRDefault="00E0257F" w:rsidP="00B62B56">
      <w:pPr>
        <w:jc w:val="both"/>
      </w:pPr>
      <w:r w:rsidRPr="00672ACB">
        <w:rPr>
          <w:b/>
          <w:bCs/>
        </w:rPr>
        <w:t>EMERGENCY RULES ADOPTED SINCE THE LAST REGULATORY AGENDA</w:t>
      </w:r>
      <w:r w:rsidRPr="00672ACB">
        <w:t>: None</w:t>
      </w:r>
    </w:p>
    <w:p w14:paraId="5024725E" w14:textId="06AFC29F" w:rsidR="00526754" w:rsidRPr="00672ACB" w:rsidRDefault="00E0257F" w:rsidP="00E0257F">
      <w:pPr>
        <w:rPr>
          <w:b/>
          <w:bCs/>
        </w:rPr>
      </w:pPr>
      <w:r w:rsidRPr="00672ACB">
        <w:t> </w:t>
      </w:r>
    </w:p>
    <w:p w14:paraId="5D62364E" w14:textId="2FF6D6F5" w:rsidR="00E0257F" w:rsidRPr="009650E2" w:rsidRDefault="00E0257F" w:rsidP="00672ACB">
      <w:pPr>
        <w:rPr>
          <w:u w:val="single"/>
        </w:rPr>
      </w:pPr>
      <w:r w:rsidRPr="009650E2">
        <w:rPr>
          <w:b/>
          <w:bCs/>
          <w:u w:val="single"/>
        </w:rPr>
        <w:t xml:space="preserve">EXPECTED </w:t>
      </w:r>
      <w:r w:rsidR="00CE3E8A" w:rsidRPr="009650E2">
        <w:rPr>
          <w:b/>
          <w:bCs/>
          <w:u w:val="single"/>
        </w:rPr>
        <w:t>2025</w:t>
      </w:r>
      <w:r w:rsidRPr="009650E2">
        <w:rPr>
          <w:b/>
          <w:bCs/>
          <w:u w:val="single"/>
        </w:rPr>
        <w:t>-</w:t>
      </w:r>
      <w:r w:rsidR="00CE3E8A" w:rsidRPr="009650E2">
        <w:rPr>
          <w:b/>
          <w:bCs/>
          <w:u w:val="single"/>
        </w:rPr>
        <w:t xml:space="preserve">2026 </w:t>
      </w:r>
      <w:r w:rsidRPr="009650E2">
        <w:rPr>
          <w:b/>
          <w:bCs/>
          <w:u w:val="single"/>
        </w:rPr>
        <w:t>RULEMAKING ACTIVITY</w:t>
      </w:r>
      <w:r w:rsidR="00672ACB" w:rsidRPr="009650E2">
        <w:rPr>
          <w:u w:val="single"/>
        </w:rPr>
        <w:t>:</w:t>
      </w:r>
    </w:p>
    <w:p w14:paraId="1BCA3810" w14:textId="77777777" w:rsidR="00E0257F" w:rsidRPr="003A6602" w:rsidRDefault="00E0257F" w:rsidP="00E0257F">
      <w:pPr>
        <w:ind w:firstLine="720"/>
        <w:rPr>
          <w:b/>
          <w:bCs/>
        </w:rPr>
      </w:pPr>
    </w:p>
    <w:p w14:paraId="4CA47796" w14:textId="77777777" w:rsidR="00DD71E1" w:rsidRPr="00A25A54" w:rsidRDefault="00DD71E1" w:rsidP="00DD71E1">
      <w:pPr>
        <w:keepLines/>
      </w:pPr>
      <w:r w:rsidRPr="00ED441C">
        <w:rPr>
          <w:b/>
          <w:bCs/>
        </w:rPr>
        <w:t xml:space="preserve">NEW RULEMAKING: Licensing Exemption for Certain Merger and Acquisition Brokers </w:t>
      </w:r>
      <w:r w:rsidRPr="00A25A54">
        <w:t xml:space="preserve">STATUTORY BASIS: 32 M.R.S. §§ 16401-16402, 16605. </w:t>
      </w:r>
    </w:p>
    <w:p w14:paraId="5C8C9626" w14:textId="77777777" w:rsidR="00DD71E1" w:rsidRDefault="00DD71E1" w:rsidP="00DD71E1">
      <w:pPr>
        <w:keepLines/>
      </w:pPr>
      <w:r w:rsidRPr="00A25A54">
        <w:t>PURPOSE: To provide a licensing exemption for certain merger and acquisition brokers</w:t>
      </w:r>
      <w:r>
        <w:t xml:space="preserve"> in consideration of NASAA’s </w:t>
      </w:r>
      <w:r w:rsidRPr="00BF7F57">
        <w:rPr>
          <w:i/>
          <w:iCs/>
        </w:rPr>
        <w:t>Model Rule Exempting Certain Merger &amp; Acquisition Brokers from Registration</w:t>
      </w:r>
      <w:r>
        <w:t xml:space="preserve"> from May 2024.</w:t>
      </w:r>
    </w:p>
    <w:p w14:paraId="186915C9" w14:textId="329F039F" w:rsidR="00DD71E1" w:rsidRPr="00A25A54" w:rsidRDefault="00DD71E1" w:rsidP="00DD71E1">
      <w:pPr>
        <w:keepLines/>
      </w:pPr>
      <w:r w:rsidRPr="00A25A54">
        <w:t xml:space="preserve">SCHEDULE FOR ADOPTION: Prior to </w:t>
      </w:r>
      <w:r w:rsidR="00B66C4C">
        <w:t xml:space="preserve">September </w:t>
      </w:r>
      <w:r w:rsidR="00347B95">
        <w:t xml:space="preserve">30, </w:t>
      </w:r>
      <w:r w:rsidR="009E2E1D">
        <w:t>2026</w:t>
      </w:r>
      <w:r w:rsidR="00BD0E81">
        <w:t>.</w:t>
      </w:r>
      <w:r w:rsidRPr="00A25A54">
        <w:t xml:space="preserve"> </w:t>
      </w:r>
    </w:p>
    <w:p w14:paraId="12757BAA" w14:textId="77777777" w:rsidR="00DD71E1" w:rsidRPr="00A25A54" w:rsidRDefault="00DD71E1" w:rsidP="00DD71E1">
      <w:pPr>
        <w:keepLines/>
      </w:pPr>
      <w:r w:rsidRPr="00A25A54">
        <w:t xml:space="preserve">AFFECTED PARTIES: Brokers who facilitate securities transfers as part of a merger and acquisition. </w:t>
      </w:r>
    </w:p>
    <w:p w14:paraId="4015F2B6" w14:textId="77777777" w:rsidR="00DD71E1" w:rsidRPr="00A25A54" w:rsidRDefault="00DD71E1" w:rsidP="00DD71E1">
      <w:pPr>
        <w:keepLines/>
      </w:pPr>
      <w:r w:rsidRPr="00A25A54">
        <w:t>CONSENSUS-BASED RULE DEVELOPMENT: Not anticipated.</w:t>
      </w:r>
    </w:p>
    <w:p w14:paraId="250D14AC" w14:textId="77777777" w:rsidR="00DD71E1" w:rsidRDefault="00DD71E1" w:rsidP="00DD71E1">
      <w:pPr>
        <w:keepLines/>
        <w:rPr>
          <w:b/>
          <w:bCs/>
        </w:rPr>
      </w:pPr>
    </w:p>
    <w:p w14:paraId="5CCF0B10" w14:textId="77777777" w:rsidR="009041F8" w:rsidRPr="009041F8" w:rsidRDefault="009041F8" w:rsidP="00325B3D">
      <w:pPr>
        <w:keepLines/>
        <w:rPr>
          <w:b/>
          <w:bCs/>
        </w:rPr>
      </w:pPr>
      <w:r w:rsidRPr="009041F8">
        <w:rPr>
          <w:b/>
          <w:bCs/>
        </w:rPr>
        <w:t>NEW RULEMAKING: Licensing Exemption for Investment Advisers to Private Funds</w:t>
      </w:r>
    </w:p>
    <w:p w14:paraId="0DE85595" w14:textId="29E8D4EA" w:rsidR="009041F8" w:rsidRPr="009041F8" w:rsidRDefault="009041F8" w:rsidP="00325B3D">
      <w:pPr>
        <w:keepLines/>
      </w:pPr>
      <w:r w:rsidRPr="009041F8">
        <w:t>STATUTORY BASIS: 32 M.R.S. §§ 16403</w:t>
      </w:r>
      <w:r w:rsidR="00325B3D">
        <w:t>-</w:t>
      </w:r>
      <w:r w:rsidRPr="009041F8">
        <w:t>16404, 16605.</w:t>
      </w:r>
    </w:p>
    <w:p w14:paraId="2527F6C5" w14:textId="6CAA7653" w:rsidR="009041F8" w:rsidRPr="009041F8" w:rsidRDefault="009041F8" w:rsidP="00325B3D">
      <w:pPr>
        <w:keepLines/>
      </w:pPr>
      <w:r w:rsidRPr="009041F8">
        <w:t xml:space="preserve">PURPOSE: </w:t>
      </w:r>
      <w:r w:rsidR="00717AA0" w:rsidRPr="00717AA0">
        <w:t>To adopt in</w:t>
      </w:r>
      <w:r w:rsidR="00204674">
        <w:t>to permanent</w:t>
      </w:r>
      <w:r w:rsidR="00717AA0" w:rsidRPr="00717AA0">
        <w:t xml:space="preserve"> rules </w:t>
      </w:r>
      <w:r w:rsidR="00AE6D8D" w:rsidRPr="00717AA0">
        <w:t>a licensing exemption for advisers to private funds</w:t>
      </w:r>
      <w:r w:rsidR="00AE6D8D">
        <w:t xml:space="preserve"> </w:t>
      </w:r>
      <w:r w:rsidR="009D3195">
        <w:t xml:space="preserve">first </w:t>
      </w:r>
      <w:r w:rsidR="0079187E">
        <w:t xml:space="preserve">created by </w:t>
      </w:r>
      <w:r w:rsidR="009E2E1D">
        <w:t>interim</w:t>
      </w:r>
      <w:r w:rsidR="00F01450">
        <w:t xml:space="preserve"> </w:t>
      </w:r>
      <w:r w:rsidR="003E3932">
        <w:t>Administrative Order No. 12-01-E</w:t>
      </w:r>
      <w:r w:rsidR="00107773">
        <w:t>XE</w:t>
      </w:r>
      <w:r w:rsidR="0006532D">
        <w:t xml:space="preserve">, entered </w:t>
      </w:r>
      <w:r w:rsidR="00AA2E26">
        <w:t>February 16</w:t>
      </w:r>
      <w:r w:rsidR="004372CF">
        <w:t>, 2012</w:t>
      </w:r>
      <w:r w:rsidR="00CF2CC1">
        <w:t xml:space="preserve">, and </w:t>
      </w:r>
      <w:r w:rsidR="0005238D">
        <w:t xml:space="preserve">in </w:t>
      </w:r>
      <w:r w:rsidR="00CF2CC1">
        <w:t>consideration of</w:t>
      </w:r>
      <w:r w:rsidR="0005238D">
        <w:t xml:space="preserve"> </w:t>
      </w:r>
      <w:r w:rsidR="00781316">
        <w:t xml:space="preserve">the </w:t>
      </w:r>
      <w:r w:rsidR="002B14D3" w:rsidRPr="002B14D3">
        <w:rPr>
          <w:i/>
          <w:iCs/>
        </w:rPr>
        <w:t>NASAA R</w:t>
      </w:r>
      <w:r w:rsidR="000F32BC" w:rsidRPr="002B14D3">
        <w:rPr>
          <w:i/>
          <w:iCs/>
        </w:rPr>
        <w:t xml:space="preserve">egistration </w:t>
      </w:r>
      <w:r w:rsidR="00FF02D8" w:rsidRPr="002B14D3">
        <w:rPr>
          <w:i/>
          <w:iCs/>
        </w:rPr>
        <w:t>Exemption</w:t>
      </w:r>
      <w:r w:rsidR="000F32BC" w:rsidRPr="002B14D3">
        <w:rPr>
          <w:i/>
          <w:iCs/>
        </w:rPr>
        <w:t xml:space="preserve"> for Investment Advisers to Private Funds </w:t>
      </w:r>
      <w:r w:rsidR="002B14D3" w:rsidRPr="002B14D3">
        <w:rPr>
          <w:i/>
          <w:iCs/>
        </w:rPr>
        <w:t>Model Rule</w:t>
      </w:r>
      <w:r w:rsidR="002B14D3">
        <w:t xml:space="preserve"> </w:t>
      </w:r>
      <w:r w:rsidR="000F32BC">
        <w:t>from October 2013</w:t>
      </w:r>
      <w:r w:rsidR="00811C28">
        <w:t>.</w:t>
      </w:r>
    </w:p>
    <w:p w14:paraId="09329B8B" w14:textId="3EDEBD86" w:rsidR="009041F8" w:rsidRPr="009041F8" w:rsidRDefault="009041F8" w:rsidP="00325B3D">
      <w:pPr>
        <w:keepLines/>
      </w:pPr>
      <w:r w:rsidRPr="009041F8">
        <w:t>SCHEDULE FOR ADOPTION: </w:t>
      </w:r>
      <w:r w:rsidR="00347B95" w:rsidRPr="00A25A54">
        <w:t xml:space="preserve">Prior to </w:t>
      </w:r>
      <w:r w:rsidR="00347B95">
        <w:t>September 30, 2026.</w:t>
      </w:r>
    </w:p>
    <w:p w14:paraId="7585CAE8" w14:textId="77777777" w:rsidR="009041F8" w:rsidRPr="009041F8" w:rsidRDefault="009041F8" w:rsidP="00325B3D">
      <w:pPr>
        <w:keepLines/>
      </w:pPr>
      <w:r w:rsidRPr="009041F8">
        <w:t>AFFECTED PARTIES: Advisers to private funds.</w:t>
      </w:r>
    </w:p>
    <w:p w14:paraId="28C614F4" w14:textId="77777777" w:rsidR="009041F8" w:rsidRPr="009041F8" w:rsidRDefault="009041F8" w:rsidP="00325B3D">
      <w:pPr>
        <w:keepLines/>
      </w:pPr>
      <w:r w:rsidRPr="009041F8">
        <w:t>CONSENSUS-BASED RULE DEVELOPMENT: Not anticipated.</w:t>
      </w:r>
    </w:p>
    <w:p w14:paraId="48E2EE60" w14:textId="77777777" w:rsidR="009041F8" w:rsidRDefault="009041F8" w:rsidP="00325B3D">
      <w:pPr>
        <w:rPr>
          <w:b/>
          <w:bCs/>
        </w:rPr>
      </w:pPr>
    </w:p>
    <w:p w14:paraId="78E8B041" w14:textId="77777777" w:rsidR="00ED441C" w:rsidRDefault="00ED441C" w:rsidP="00410901">
      <w:pPr>
        <w:keepNext/>
        <w:keepLines/>
        <w:rPr>
          <w:b/>
          <w:bCs/>
        </w:rPr>
      </w:pPr>
      <w:r w:rsidRPr="00ED441C">
        <w:rPr>
          <w:b/>
          <w:bCs/>
        </w:rPr>
        <w:lastRenderedPageBreak/>
        <w:t xml:space="preserve">NEW RULEMAKING: Electronic Filing Depository Implementation for Form D Notice Filings </w:t>
      </w:r>
    </w:p>
    <w:p w14:paraId="120AC022" w14:textId="77777777" w:rsidR="00ED441C" w:rsidRDefault="00ED441C" w:rsidP="00325B3D">
      <w:pPr>
        <w:keepLines/>
      </w:pPr>
      <w:r w:rsidRPr="00ED441C">
        <w:t>STATUTORY BASIS: 32 M.R.S. §§ 16302, 16605.</w:t>
      </w:r>
    </w:p>
    <w:p w14:paraId="726B8CAD" w14:textId="003A60DD" w:rsidR="00A25A54" w:rsidRDefault="00ED441C" w:rsidP="00325B3D">
      <w:pPr>
        <w:keepLines/>
      </w:pPr>
      <w:r w:rsidRPr="00ED441C">
        <w:t>PURPOSE: To mandate the electronic filing of Form D through the Electronic Filing Depository. SCHEDULE FOR ADOPTION:</w:t>
      </w:r>
      <w:r w:rsidR="00BD0E81" w:rsidRPr="00BD0E81">
        <w:t xml:space="preserve"> </w:t>
      </w:r>
      <w:r w:rsidR="00BD0E81">
        <w:t>Not yet determined.</w:t>
      </w:r>
    </w:p>
    <w:p w14:paraId="6E9E3B5E" w14:textId="77777777" w:rsidR="00A25A54" w:rsidRDefault="00ED441C" w:rsidP="00325B3D">
      <w:pPr>
        <w:keepLines/>
      </w:pPr>
      <w:r w:rsidRPr="00ED441C">
        <w:t xml:space="preserve">AFFECTED PARTIES: Filers of notices of exempt securities. </w:t>
      </w:r>
    </w:p>
    <w:p w14:paraId="298AC4D2" w14:textId="0DAC3F6C" w:rsidR="00A25A54" w:rsidRDefault="00ED441C" w:rsidP="00325B3D">
      <w:pPr>
        <w:keepLines/>
      </w:pPr>
      <w:r w:rsidRPr="00ED441C">
        <w:t xml:space="preserve">CONSENSUS-BASED RULE DEVELOPMENT: Not anticipated. </w:t>
      </w:r>
    </w:p>
    <w:p w14:paraId="599821D3" w14:textId="77777777" w:rsidR="00A25A54" w:rsidRDefault="00A25A54" w:rsidP="00325B3D">
      <w:pPr>
        <w:keepLines/>
      </w:pPr>
    </w:p>
    <w:p w14:paraId="2A486934" w14:textId="77777777" w:rsidR="00A25A54" w:rsidRPr="00A25A54" w:rsidRDefault="00ED441C" w:rsidP="00325B3D">
      <w:pPr>
        <w:keepLines/>
        <w:rPr>
          <w:b/>
          <w:bCs/>
        </w:rPr>
      </w:pPr>
      <w:r w:rsidRPr="00A25A54">
        <w:rPr>
          <w:b/>
          <w:bCs/>
        </w:rPr>
        <w:t xml:space="preserve">NEW RULEMAKING: Investment Adviser Continuing Education </w:t>
      </w:r>
    </w:p>
    <w:p w14:paraId="5E4A78E6" w14:textId="6894A9F1" w:rsidR="00A25A54" w:rsidRDefault="00ED441C" w:rsidP="00325B3D">
      <w:pPr>
        <w:keepLines/>
      </w:pPr>
      <w:r w:rsidRPr="00ED441C">
        <w:t xml:space="preserve">STATUTORY BASIS: 32 M.R.S. §§ 16411, 16605. </w:t>
      </w:r>
    </w:p>
    <w:p w14:paraId="0D00B241" w14:textId="77777777" w:rsidR="00A25A54" w:rsidRDefault="00ED441C" w:rsidP="00325B3D">
      <w:pPr>
        <w:keepLines/>
      </w:pPr>
      <w:r w:rsidRPr="00ED441C">
        <w:t xml:space="preserve">PURPOSE: To require participation in a continuing education program for investment adviser representatives. </w:t>
      </w:r>
    </w:p>
    <w:p w14:paraId="704F77B6" w14:textId="1757DD2F" w:rsidR="00421FE9" w:rsidRDefault="00ED441C" w:rsidP="00325B3D">
      <w:pPr>
        <w:keepLines/>
      </w:pPr>
      <w:r w:rsidRPr="00ED441C">
        <w:t xml:space="preserve">SCHEDULE FOR ADOPTION: </w:t>
      </w:r>
      <w:r w:rsidR="00BD0E81">
        <w:t>Not yet determined.</w:t>
      </w:r>
    </w:p>
    <w:p w14:paraId="5C57733B" w14:textId="77777777" w:rsidR="00A25A54" w:rsidRDefault="00ED441C" w:rsidP="00325B3D">
      <w:pPr>
        <w:keepLines/>
      </w:pPr>
      <w:proofErr w:type="gramStart"/>
      <w:r w:rsidRPr="00ED441C">
        <w:t>AFFECTED PARTIES</w:t>
      </w:r>
      <w:proofErr w:type="gramEnd"/>
      <w:r w:rsidRPr="00ED441C">
        <w:t xml:space="preserve">: Maine-licensed investment advisers and representatives. </w:t>
      </w:r>
    </w:p>
    <w:p w14:paraId="0C2FF4AB" w14:textId="34DFED30" w:rsidR="00A25A54" w:rsidRDefault="00ED441C" w:rsidP="00325B3D">
      <w:pPr>
        <w:keepLines/>
        <w:rPr>
          <w:b/>
          <w:bCs/>
        </w:rPr>
      </w:pPr>
      <w:r w:rsidRPr="00ED441C">
        <w:t>CONSENSUS-BASED RULE DEVELOPMENT: Not anticipated.</w:t>
      </w:r>
      <w:r w:rsidRPr="00ED441C">
        <w:rPr>
          <w:b/>
          <w:bCs/>
        </w:rPr>
        <w:t xml:space="preserve"> </w:t>
      </w:r>
      <w:r w:rsidR="00CE0D23">
        <w:rPr>
          <w:b/>
          <w:bCs/>
        </w:rPr>
        <w:br/>
      </w:r>
    </w:p>
    <w:p w14:paraId="6E3421A5" w14:textId="4205F92C" w:rsidR="00E0257F" w:rsidRPr="003A6602" w:rsidRDefault="00E0257F" w:rsidP="00325B3D">
      <w:pPr>
        <w:keepLines/>
        <w:rPr>
          <w:b/>
          <w:bCs/>
        </w:rPr>
      </w:pPr>
      <w:r w:rsidRPr="003A6602">
        <w:rPr>
          <w:b/>
          <w:bCs/>
        </w:rPr>
        <w:t>CHAPTER 504: Broker-Dealer and Agent Licensing</w:t>
      </w:r>
    </w:p>
    <w:p w14:paraId="60FB9FEA" w14:textId="3387F647" w:rsidR="00E0257F" w:rsidRPr="003A6602" w:rsidRDefault="00E0257F" w:rsidP="00325B3D">
      <w:pPr>
        <w:keepLines/>
      </w:pPr>
      <w:r w:rsidRPr="003A6602">
        <w:t>STATUTORY BASIS: 32 M.R.S. §§ 16401</w:t>
      </w:r>
      <w:r w:rsidR="00325B3D">
        <w:t>-</w:t>
      </w:r>
      <w:r w:rsidRPr="003A6602">
        <w:t>16402, 16406</w:t>
      </w:r>
      <w:r w:rsidR="00325B3D">
        <w:t>-</w:t>
      </w:r>
      <w:r w:rsidRPr="003A6602">
        <w:t>16408, 16410</w:t>
      </w:r>
      <w:r w:rsidR="00325B3D">
        <w:t>-</w:t>
      </w:r>
      <w:r w:rsidRPr="003A6602">
        <w:t>16412, 16605</w:t>
      </w:r>
      <w:r w:rsidR="00A26B9A" w:rsidRPr="003A6602">
        <w:t>.</w:t>
      </w:r>
    </w:p>
    <w:p w14:paraId="3032C048" w14:textId="225AC437" w:rsidR="00E0257F" w:rsidRPr="003A6602" w:rsidRDefault="00E0257F" w:rsidP="005325DD">
      <w:pPr>
        <w:keepLines/>
      </w:pPr>
      <w:r w:rsidRPr="003A6602">
        <w:t>PURPOSE</w:t>
      </w:r>
      <w:r w:rsidR="00A26B9A" w:rsidRPr="003A6602">
        <w:t xml:space="preserve">: To </w:t>
      </w:r>
      <w:r w:rsidRPr="003A6602">
        <w:t xml:space="preserve">update </w:t>
      </w:r>
      <w:r w:rsidR="00A26B9A" w:rsidRPr="003A6602">
        <w:t xml:space="preserve">the rule </w:t>
      </w:r>
      <w:r w:rsidRPr="003A6602">
        <w:t>to address</w:t>
      </w:r>
      <w:r w:rsidR="00A26B9A" w:rsidRPr="003A6602">
        <w:t xml:space="preserve"> changes in</w:t>
      </w:r>
      <w:r w:rsidRPr="003A6602">
        <w:t xml:space="preserve"> policy, law, </w:t>
      </w:r>
      <w:r w:rsidR="00A26B9A" w:rsidRPr="003A6602">
        <w:t xml:space="preserve">and </w:t>
      </w:r>
      <w:r w:rsidRPr="003A6602">
        <w:t>industry</w:t>
      </w:r>
      <w:r w:rsidR="00A26B9A" w:rsidRPr="003A6602">
        <w:t xml:space="preserve"> </w:t>
      </w:r>
      <w:r w:rsidR="00662028">
        <w:t>practice</w:t>
      </w:r>
      <w:r w:rsidR="00687B6D">
        <w:t>,</w:t>
      </w:r>
      <w:r w:rsidR="00FF02D8">
        <w:t xml:space="preserve"> including </w:t>
      </w:r>
      <w:r w:rsidR="00B05C0E">
        <w:t>r</w:t>
      </w:r>
      <w:r w:rsidR="00B05C0E" w:rsidRPr="00300519">
        <w:t>evising</w:t>
      </w:r>
      <w:r w:rsidR="00FF02D8" w:rsidRPr="00300519">
        <w:t xml:space="preserve"> Section 8</w:t>
      </w:r>
      <w:r w:rsidR="00B05C0E" w:rsidRPr="00300519">
        <w:t>,</w:t>
      </w:r>
      <w:r w:rsidR="00FF02D8" w:rsidRPr="00300519">
        <w:t xml:space="preserve"> Dishonest and Unethical Practices</w:t>
      </w:r>
      <w:r w:rsidR="00B05C0E" w:rsidRPr="00300519">
        <w:t>, in consideration of</w:t>
      </w:r>
      <w:r w:rsidR="00FF02D8" w:rsidRPr="00300519">
        <w:t xml:space="preserve"> NASAA’s Model Rule for </w:t>
      </w:r>
      <w:r w:rsidR="00FF02D8" w:rsidRPr="00300519">
        <w:rPr>
          <w:i/>
          <w:iCs/>
        </w:rPr>
        <w:t>Dishonest or Unethical Business Practices of Broker-Dealers and Agents</w:t>
      </w:r>
      <w:r w:rsidR="00FF02D8" w:rsidRPr="00300519">
        <w:t xml:space="preserve"> from April 2025</w:t>
      </w:r>
      <w:r w:rsidRPr="00300519">
        <w:t>.</w:t>
      </w:r>
    </w:p>
    <w:p w14:paraId="26074FB1" w14:textId="2B4995D1" w:rsidR="00E0257F" w:rsidRPr="003A6602" w:rsidRDefault="00E0257F" w:rsidP="00325B3D">
      <w:pPr>
        <w:keepLines/>
      </w:pPr>
      <w:r w:rsidRPr="003A6602">
        <w:t>SCHEDULE FOR ADOPTION: </w:t>
      </w:r>
      <w:r w:rsidR="00347B95" w:rsidRPr="00A25A54">
        <w:t xml:space="preserve">Prior to </w:t>
      </w:r>
      <w:r w:rsidR="00347B95">
        <w:t>September 30, 2026.</w:t>
      </w:r>
    </w:p>
    <w:p w14:paraId="0189025C" w14:textId="3869AA33" w:rsidR="00E0257F" w:rsidRPr="003A6602" w:rsidRDefault="00E0257F" w:rsidP="00325B3D">
      <w:pPr>
        <w:keepLines/>
      </w:pPr>
      <w:r w:rsidRPr="003A6602">
        <w:t>AFFECTED PARTIES: Broker-dealers and broker-dealer agents licensed in Maine.</w:t>
      </w:r>
    </w:p>
    <w:p w14:paraId="002C3AB9" w14:textId="48B33B0C" w:rsidR="00E0257F" w:rsidRPr="003A6602" w:rsidRDefault="00E0257F" w:rsidP="00325B3D">
      <w:pPr>
        <w:keepLines/>
      </w:pPr>
      <w:r w:rsidRPr="003A6602">
        <w:t>CONSENSUS-BASED RULE DEVELOPMENT: </w:t>
      </w:r>
      <w:r w:rsidR="00A26B9A" w:rsidRPr="003A6602">
        <w:t>Not anticipated.</w:t>
      </w:r>
    </w:p>
    <w:p w14:paraId="3BD580A2" w14:textId="77777777" w:rsidR="00E0257F" w:rsidRPr="003A6602" w:rsidRDefault="00E0257F" w:rsidP="00325B3D">
      <w:r w:rsidRPr="003A6602">
        <w:t> </w:t>
      </w:r>
    </w:p>
    <w:p w14:paraId="08B49963" w14:textId="10732847" w:rsidR="00E0257F" w:rsidRPr="003A6602" w:rsidRDefault="00E0257F" w:rsidP="00325B3D">
      <w:pPr>
        <w:keepLines/>
        <w:rPr>
          <w:b/>
          <w:bCs/>
        </w:rPr>
      </w:pPr>
      <w:r w:rsidRPr="003A6602">
        <w:rPr>
          <w:b/>
          <w:bCs/>
        </w:rPr>
        <w:t>Chapter 511: Change of Ownership or Control of a Broker-Dealer or Investment Adviser</w:t>
      </w:r>
    </w:p>
    <w:p w14:paraId="136D2077" w14:textId="788509D1" w:rsidR="00E0257F" w:rsidRPr="003A6602" w:rsidRDefault="00E0257F" w:rsidP="00325B3D">
      <w:pPr>
        <w:keepLines/>
      </w:pPr>
      <w:r w:rsidRPr="003A6602">
        <w:t>STATUTORY BASIS:  32 M.R.S. §§</w:t>
      </w:r>
      <w:r w:rsidR="00A42EE8" w:rsidRPr="003A6602">
        <w:t xml:space="preserve"> </w:t>
      </w:r>
      <w:r w:rsidRPr="003A6602">
        <w:t>16407(4)</w:t>
      </w:r>
      <w:r w:rsidR="00325B3D">
        <w:t>,</w:t>
      </w:r>
      <w:r w:rsidRPr="003A6602">
        <w:t xml:space="preserve"> 16605</w:t>
      </w:r>
      <w:r w:rsidR="00A42EE8" w:rsidRPr="003A6602">
        <w:t>.</w:t>
      </w:r>
    </w:p>
    <w:p w14:paraId="5C83433B" w14:textId="29DAF2C9" w:rsidR="00E0257F" w:rsidRPr="003A6602" w:rsidRDefault="00E0257F" w:rsidP="00325B3D">
      <w:pPr>
        <w:keepLines/>
      </w:pPr>
      <w:r w:rsidRPr="003A6602">
        <w:t>PURPOSE: </w:t>
      </w:r>
      <w:r w:rsidR="00932194" w:rsidRPr="00932194">
        <w:t>To update the rule to address changes in policy, law, and industry practice</w:t>
      </w:r>
      <w:r w:rsidR="00D027D6">
        <w:t>.</w:t>
      </w:r>
    </w:p>
    <w:p w14:paraId="58576986" w14:textId="77777777" w:rsidR="000241E5" w:rsidRDefault="00E0257F" w:rsidP="00325B3D">
      <w:pPr>
        <w:keepLines/>
      </w:pPr>
      <w:r w:rsidRPr="003A6602">
        <w:t>SCHEDULE FOR ADOPTION: </w:t>
      </w:r>
      <w:r w:rsidR="009E2E1D">
        <w:t>Not yet determined.</w:t>
      </w:r>
    </w:p>
    <w:p w14:paraId="33469148" w14:textId="255566D9" w:rsidR="00E0257F" w:rsidRPr="003A6602" w:rsidRDefault="00E0257F" w:rsidP="00325B3D">
      <w:pPr>
        <w:keepLines/>
      </w:pPr>
      <w:r w:rsidRPr="003A6602">
        <w:t xml:space="preserve">AFFECTED PARTIES: Investment advisers and </w:t>
      </w:r>
      <w:proofErr w:type="gramStart"/>
      <w:r w:rsidRPr="003A6602">
        <w:t>broker-dealers</w:t>
      </w:r>
      <w:proofErr w:type="gramEnd"/>
      <w:r w:rsidRPr="003A6602">
        <w:t>.</w:t>
      </w:r>
    </w:p>
    <w:p w14:paraId="354056EA" w14:textId="65FFD3E5" w:rsidR="00E0257F" w:rsidRPr="003A6602" w:rsidRDefault="00E0257F" w:rsidP="00325B3D">
      <w:pPr>
        <w:keepLines/>
      </w:pPr>
      <w:r w:rsidRPr="003A6602">
        <w:t>CONSENSUS-BASED RULE DEVELOPMENT: </w:t>
      </w:r>
      <w:r w:rsidR="00A42EE8" w:rsidRPr="003A6602">
        <w:t>Not anticipated.</w:t>
      </w:r>
    </w:p>
    <w:p w14:paraId="00532E19" w14:textId="77777777" w:rsidR="00E0257F" w:rsidRPr="003A6602" w:rsidRDefault="00E0257F" w:rsidP="00325B3D">
      <w:pPr>
        <w:ind w:firstLine="720"/>
        <w:rPr>
          <w:b/>
          <w:bCs/>
        </w:rPr>
      </w:pPr>
    </w:p>
    <w:p w14:paraId="121C1574" w14:textId="2CDCF48D" w:rsidR="00E0257F" w:rsidRPr="003A6602" w:rsidRDefault="00E0257F" w:rsidP="00325B3D">
      <w:pPr>
        <w:keepNext/>
        <w:keepLines/>
        <w:rPr>
          <w:b/>
          <w:bCs/>
        </w:rPr>
      </w:pPr>
      <w:r w:rsidRPr="003A6602">
        <w:rPr>
          <w:b/>
          <w:bCs/>
        </w:rPr>
        <w:t>CHAPTER 515: Investment Adviser Licensing</w:t>
      </w:r>
    </w:p>
    <w:p w14:paraId="5A6FC899" w14:textId="0BECB728" w:rsidR="00E0257F" w:rsidRPr="003A6602" w:rsidRDefault="00E0257F" w:rsidP="00325B3D">
      <w:pPr>
        <w:keepLines/>
      </w:pPr>
      <w:r w:rsidRPr="003A6602">
        <w:t>STATUTORY BASIS:  32 M.R.S. §§ 16403</w:t>
      </w:r>
      <w:r w:rsidR="00325B3D">
        <w:t>-</w:t>
      </w:r>
      <w:r w:rsidRPr="003A6602">
        <w:t>16412, 16605</w:t>
      </w:r>
      <w:r w:rsidR="00A42EE8" w:rsidRPr="003A6602">
        <w:t>.</w:t>
      </w:r>
    </w:p>
    <w:p w14:paraId="0D6F8C67" w14:textId="3A61032D" w:rsidR="00E0257F" w:rsidRPr="003A6602" w:rsidRDefault="00E0257F" w:rsidP="00325B3D">
      <w:pPr>
        <w:keepLines/>
      </w:pPr>
      <w:r w:rsidRPr="003A6602">
        <w:t>PURPOSE: </w:t>
      </w:r>
      <w:r w:rsidR="00932194" w:rsidRPr="00932194">
        <w:t>To update the rule to address changes in policy, law, and industry practice.</w:t>
      </w:r>
    </w:p>
    <w:p w14:paraId="7E0AF5D9" w14:textId="78AD81B7" w:rsidR="00E0257F" w:rsidRPr="003A6602" w:rsidRDefault="00E0257F" w:rsidP="00325B3D">
      <w:pPr>
        <w:keepLines/>
      </w:pPr>
      <w:r w:rsidRPr="003A6602">
        <w:t>SCHEDULE FOR ADOPTION: </w:t>
      </w:r>
      <w:r w:rsidR="009E2E1D">
        <w:t>Not yet determined.</w:t>
      </w:r>
      <w:r w:rsidR="005C7889">
        <w:br/>
      </w:r>
      <w:r w:rsidRPr="003A6602">
        <w:t>AFFECTED PARTIES: </w:t>
      </w:r>
      <w:r w:rsidR="00325B3D">
        <w:t>Maine-licensed i</w:t>
      </w:r>
      <w:r w:rsidRPr="003A6602">
        <w:t>nvestment advisers and representatives.</w:t>
      </w:r>
    </w:p>
    <w:p w14:paraId="05868D9B" w14:textId="1D01E904" w:rsidR="00E0257F" w:rsidRDefault="00E0257F" w:rsidP="00325B3D">
      <w:pPr>
        <w:keepLines/>
      </w:pPr>
      <w:r w:rsidRPr="003A6602">
        <w:t>CONSENSUS-BASED RULE DEVELOPMENT: </w:t>
      </w:r>
      <w:r w:rsidR="00A42EE8" w:rsidRPr="003A6602">
        <w:t>Not anticipated.</w:t>
      </w:r>
    </w:p>
    <w:p w14:paraId="78B1B2E7" w14:textId="77777777" w:rsidR="006C6348" w:rsidRDefault="006C6348" w:rsidP="00325B3D">
      <w:pPr>
        <w:keepLines/>
      </w:pPr>
    </w:p>
    <w:p w14:paraId="69113E8A" w14:textId="77777777" w:rsidR="00183045" w:rsidRDefault="00183045" w:rsidP="00183045">
      <w:pPr>
        <w:keepLines/>
      </w:pPr>
      <w:r w:rsidRPr="00183045">
        <w:rPr>
          <w:b/>
          <w:bCs/>
        </w:rPr>
        <w:t>CHAPTER 525</w:t>
      </w:r>
      <w:r w:rsidRPr="00CE0D23">
        <w:rPr>
          <w:b/>
          <w:bCs/>
        </w:rPr>
        <w:t>:</w:t>
      </w:r>
      <w:r w:rsidRPr="00AE78DE">
        <w:rPr>
          <w:b/>
          <w:bCs/>
        </w:rPr>
        <w:t xml:space="preserve"> Rule Regarding Small Company Offering Registrations</w:t>
      </w:r>
    </w:p>
    <w:p w14:paraId="55991C95" w14:textId="77777777" w:rsidR="00183045" w:rsidRPr="00183045" w:rsidRDefault="00183045" w:rsidP="00183045">
      <w:pPr>
        <w:keepLines/>
      </w:pPr>
      <w:r w:rsidRPr="00183045">
        <w:t>STATUTORY BASIS: 32 M.R.S. §§ 16304(6), 16305(7), 16605.</w:t>
      </w:r>
    </w:p>
    <w:p w14:paraId="6DEA61E8" w14:textId="77777777" w:rsidR="00183045" w:rsidRPr="00183045" w:rsidRDefault="00183045" w:rsidP="00183045">
      <w:pPr>
        <w:keepLines/>
      </w:pPr>
      <w:r w:rsidRPr="00183045">
        <w:t>PURPOSE: To make the rule consistent with NASAA program updates.</w:t>
      </w:r>
    </w:p>
    <w:p w14:paraId="48712101" w14:textId="5B246EE8" w:rsidR="00183045" w:rsidRDefault="00183045" w:rsidP="00183045">
      <w:pPr>
        <w:keepLines/>
      </w:pPr>
      <w:r w:rsidRPr="00183045">
        <w:t>SCHEDULE FOR ADOPTION:</w:t>
      </w:r>
      <w:r>
        <w:t xml:space="preserve"> </w:t>
      </w:r>
      <w:r w:rsidR="009E2E1D">
        <w:t>Not yet determined.</w:t>
      </w:r>
      <w:r w:rsidR="00AE78DE">
        <w:br/>
      </w:r>
      <w:r>
        <w:t>AFFECTED PARTIES: Issuers that use the SCOR program.</w:t>
      </w:r>
    </w:p>
    <w:p w14:paraId="4E8A0164" w14:textId="7429864E" w:rsidR="006C6348" w:rsidRPr="003A6602" w:rsidRDefault="00183045" w:rsidP="00183045">
      <w:pPr>
        <w:keepLines/>
      </w:pPr>
      <w:r>
        <w:t>CONSENSUS-BASED RULE DEVELOPMENT: Not anticipated.</w:t>
      </w:r>
    </w:p>
    <w:p w14:paraId="15F32BE2" w14:textId="77777777" w:rsidR="00E0257F" w:rsidRPr="003A6602" w:rsidRDefault="00E0257F" w:rsidP="00325B3D"/>
    <w:p w14:paraId="22806E34" w14:textId="77777777" w:rsidR="00C52BE4" w:rsidRPr="003A6602" w:rsidRDefault="00C52BE4" w:rsidP="00325B3D">
      <w:pPr>
        <w:rPr>
          <w:b/>
          <w:bCs/>
        </w:rPr>
      </w:pPr>
      <w:r w:rsidRPr="003A6602">
        <w:rPr>
          <w:b/>
          <w:bCs/>
        </w:rPr>
        <w:lastRenderedPageBreak/>
        <w:t>CHAPTER 540: Adjudicatory Proceedings Rule</w:t>
      </w:r>
    </w:p>
    <w:p w14:paraId="34108AB2" w14:textId="43A9B055" w:rsidR="00C52BE4" w:rsidRPr="003A6602" w:rsidRDefault="00C52BE4" w:rsidP="00325B3D">
      <w:r w:rsidRPr="003A6602">
        <w:t>STATUTORY BASIS: 5 M.R.S. § 8051; 32 M.R.S. § 16605</w:t>
      </w:r>
    </w:p>
    <w:p w14:paraId="79A5A547" w14:textId="085EBA89" w:rsidR="00C52BE4" w:rsidRPr="003A6602" w:rsidRDefault="00C52BE4" w:rsidP="00325B3D">
      <w:r w:rsidRPr="003A6602">
        <w:t>PURPOSE: To update the rule applicable to adjudicatory proceedings.</w:t>
      </w:r>
    </w:p>
    <w:p w14:paraId="62C29418" w14:textId="309C639D" w:rsidR="00C52BE4" w:rsidRPr="003A6602" w:rsidRDefault="00C52BE4" w:rsidP="00325B3D">
      <w:r w:rsidRPr="003A6602">
        <w:t xml:space="preserve">SCHEDULE FOR ADOPTION: </w:t>
      </w:r>
      <w:r w:rsidR="009E2E1D">
        <w:t>Not yet determined.</w:t>
      </w:r>
      <w:r w:rsidR="00A67DFB">
        <w:t xml:space="preserve"> </w:t>
      </w:r>
    </w:p>
    <w:p w14:paraId="5DB84DEF" w14:textId="77777777" w:rsidR="00C52BE4" w:rsidRPr="003A6602" w:rsidRDefault="00C52BE4" w:rsidP="00325B3D">
      <w:r w:rsidRPr="003A6602">
        <w:t>AFFECTED PARTIES: Parties to adjudicatory proceedings.</w:t>
      </w:r>
    </w:p>
    <w:p w14:paraId="0D80B240" w14:textId="73D16316" w:rsidR="00D665AE" w:rsidRPr="003A6602" w:rsidRDefault="00C52BE4" w:rsidP="001503AC">
      <w:r w:rsidRPr="003A6602">
        <w:t>CONSENSUS-BASED RULE DEVELOPMENT: Not anticipated.</w:t>
      </w:r>
    </w:p>
    <w:sectPr w:rsidR="00D665AE" w:rsidRPr="003A6602" w:rsidSect="00672ACB">
      <w:footerReference w:type="default" r:id="rId9"/>
      <w:pgSz w:w="12240" w:h="15840"/>
      <w:pgMar w:top="1440" w:right="1440" w:bottom="1440" w:left="1440" w:header="720" w:footer="8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C5FAB" w14:textId="77777777" w:rsidR="005C2958" w:rsidRDefault="005C2958" w:rsidP="00571C7A">
      <w:r>
        <w:separator/>
      </w:r>
    </w:p>
  </w:endnote>
  <w:endnote w:type="continuationSeparator" w:id="0">
    <w:p w14:paraId="6684E3F6" w14:textId="77777777" w:rsidR="005C2958" w:rsidRDefault="005C2958" w:rsidP="0057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5598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10C10" w14:textId="3CCD7659" w:rsidR="00571C7A" w:rsidRPr="003A6602" w:rsidRDefault="00672ACB" w:rsidP="00672A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C77DD" w14:textId="77777777" w:rsidR="005C2958" w:rsidRDefault="005C2958" w:rsidP="00571C7A">
      <w:r>
        <w:separator/>
      </w:r>
    </w:p>
  </w:footnote>
  <w:footnote w:type="continuationSeparator" w:id="0">
    <w:p w14:paraId="1D154BAC" w14:textId="77777777" w:rsidR="005C2958" w:rsidRDefault="005C2958" w:rsidP="00571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7F"/>
    <w:rsid w:val="000241E5"/>
    <w:rsid w:val="0005238D"/>
    <w:rsid w:val="0006532D"/>
    <w:rsid w:val="00086E99"/>
    <w:rsid w:val="000F32BC"/>
    <w:rsid w:val="00107773"/>
    <w:rsid w:val="00120597"/>
    <w:rsid w:val="0012787F"/>
    <w:rsid w:val="001338A5"/>
    <w:rsid w:val="0014664C"/>
    <w:rsid w:val="001503AC"/>
    <w:rsid w:val="0015398B"/>
    <w:rsid w:val="00183045"/>
    <w:rsid w:val="001868FC"/>
    <w:rsid w:val="001A6AF7"/>
    <w:rsid w:val="001C5D13"/>
    <w:rsid w:val="001C7992"/>
    <w:rsid w:val="001F766E"/>
    <w:rsid w:val="00204674"/>
    <w:rsid w:val="0028039A"/>
    <w:rsid w:val="002970D7"/>
    <w:rsid w:val="002B14D3"/>
    <w:rsid w:val="00300519"/>
    <w:rsid w:val="003172D2"/>
    <w:rsid w:val="00325B3D"/>
    <w:rsid w:val="00327930"/>
    <w:rsid w:val="00347B95"/>
    <w:rsid w:val="00351D05"/>
    <w:rsid w:val="00371AE4"/>
    <w:rsid w:val="003A6602"/>
    <w:rsid w:val="003E3932"/>
    <w:rsid w:val="003F51FF"/>
    <w:rsid w:val="003F5804"/>
    <w:rsid w:val="00410901"/>
    <w:rsid w:val="00421FE9"/>
    <w:rsid w:val="004372CF"/>
    <w:rsid w:val="0044642A"/>
    <w:rsid w:val="004611EC"/>
    <w:rsid w:val="0049533E"/>
    <w:rsid w:val="004B7F25"/>
    <w:rsid w:val="00526754"/>
    <w:rsid w:val="005325DD"/>
    <w:rsid w:val="00562B9D"/>
    <w:rsid w:val="00571C7A"/>
    <w:rsid w:val="005C2958"/>
    <w:rsid w:val="005C7889"/>
    <w:rsid w:val="005D318A"/>
    <w:rsid w:val="005D4642"/>
    <w:rsid w:val="006564BF"/>
    <w:rsid w:val="00662028"/>
    <w:rsid w:val="00672ACB"/>
    <w:rsid w:val="006833F9"/>
    <w:rsid w:val="00687B6D"/>
    <w:rsid w:val="006C6348"/>
    <w:rsid w:val="00717AA0"/>
    <w:rsid w:val="00724FBC"/>
    <w:rsid w:val="00731E60"/>
    <w:rsid w:val="00740A84"/>
    <w:rsid w:val="00781316"/>
    <w:rsid w:val="0079187E"/>
    <w:rsid w:val="007E5692"/>
    <w:rsid w:val="007F1973"/>
    <w:rsid w:val="00811C28"/>
    <w:rsid w:val="008243D6"/>
    <w:rsid w:val="00861312"/>
    <w:rsid w:val="009041F8"/>
    <w:rsid w:val="00932194"/>
    <w:rsid w:val="00950F0F"/>
    <w:rsid w:val="009645E6"/>
    <w:rsid w:val="009650E2"/>
    <w:rsid w:val="00970FD7"/>
    <w:rsid w:val="00986129"/>
    <w:rsid w:val="009B26A2"/>
    <w:rsid w:val="009D3195"/>
    <w:rsid w:val="009D796D"/>
    <w:rsid w:val="009E2E1D"/>
    <w:rsid w:val="00A04EFD"/>
    <w:rsid w:val="00A23824"/>
    <w:rsid w:val="00A25A54"/>
    <w:rsid w:val="00A26B9A"/>
    <w:rsid w:val="00A42EE8"/>
    <w:rsid w:val="00A63CA8"/>
    <w:rsid w:val="00A679AA"/>
    <w:rsid w:val="00A67DFB"/>
    <w:rsid w:val="00AA2E26"/>
    <w:rsid w:val="00AE6D8D"/>
    <w:rsid w:val="00AE78DE"/>
    <w:rsid w:val="00AF2BF4"/>
    <w:rsid w:val="00B05C0E"/>
    <w:rsid w:val="00B148DD"/>
    <w:rsid w:val="00B15600"/>
    <w:rsid w:val="00B62B56"/>
    <w:rsid w:val="00B66C4C"/>
    <w:rsid w:val="00B727D2"/>
    <w:rsid w:val="00B86987"/>
    <w:rsid w:val="00BD0E81"/>
    <w:rsid w:val="00BD342C"/>
    <w:rsid w:val="00BD6CCF"/>
    <w:rsid w:val="00BF4487"/>
    <w:rsid w:val="00BF7F57"/>
    <w:rsid w:val="00C52BE4"/>
    <w:rsid w:val="00CE0D23"/>
    <w:rsid w:val="00CE3E8A"/>
    <w:rsid w:val="00CF2CC1"/>
    <w:rsid w:val="00CF3781"/>
    <w:rsid w:val="00D00307"/>
    <w:rsid w:val="00D027D6"/>
    <w:rsid w:val="00D11336"/>
    <w:rsid w:val="00D5698B"/>
    <w:rsid w:val="00D6012F"/>
    <w:rsid w:val="00D64B60"/>
    <w:rsid w:val="00D665AE"/>
    <w:rsid w:val="00DD71E1"/>
    <w:rsid w:val="00E0257F"/>
    <w:rsid w:val="00E46AF6"/>
    <w:rsid w:val="00E929E2"/>
    <w:rsid w:val="00EA299A"/>
    <w:rsid w:val="00EA3FC5"/>
    <w:rsid w:val="00ED441C"/>
    <w:rsid w:val="00F01450"/>
    <w:rsid w:val="00F32919"/>
    <w:rsid w:val="00F60BC6"/>
    <w:rsid w:val="00F67AC9"/>
    <w:rsid w:val="00FA2512"/>
    <w:rsid w:val="00FB5EDD"/>
    <w:rsid w:val="00FB705A"/>
    <w:rsid w:val="00FD7947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3B1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itka Subheading" w:eastAsiaTheme="minorHAnsi" w:hAnsi="Sitka Subheading" w:cs="Times New Roman"/>
        <w:kern w:val="28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7F"/>
    <w:pPr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57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1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C7A"/>
    <w:rPr>
      <w:rFonts w:ascii="Times New Roman" w:hAnsi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1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C7A"/>
    <w:rPr>
      <w:rFonts w:ascii="Times New Roman" w:hAnsi="Times New Roman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0F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7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7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F25"/>
    <w:rPr>
      <w:rFonts w:ascii="Times New Roman" w:hAnsi="Times New Roman"/>
      <w:kern w:val="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F25"/>
    <w:rPr>
      <w:rFonts w:ascii="Times New Roman" w:hAnsi="Times New Roman"/>
      <w:b/>
      <w:bCs/>
      <w:kern w:val="0"/>
      <w:sz w:val="20"/>
    </w:rPr>
  </w:style>
  <w:style w:type="paragraph" w:styleId="Revision">
    <w:name w:val="Revision"/>
    <w:hidden/>
    <w:uiPriority w:val="99"/>
    <w:semiHidden/>
    <w:rsid w:val="00B148DD"/>
    <w:pPr>
      <w:spacing w:after="0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9F51785A1874FA8420FF779DD0CB6" ma:contentTypeVersion="15" ma:contentTypeDescription="Create a new document." ma:contentTypeScope="" ma:versionID="2d21ec3c8296a8d4f601b824c74d5df6">
  <xsd:schema xmlns:xsd="http://www.w3.org/2001/XMLSchema" xmlns:xs="http://www.w3.org/2001/XMLSchema" xmlns:p="http://schemas.microsoft.com/office/2006/metadata/properties" xmlns:ns3="e5b652c7-cc20-49d6-84ca-1542ef4d774a" xmlns:ns4="d27f724e-3010-470e-953a-a9bf5fdd6096" targetNamespace="http://schemas.microsoft.com/office/2006/metadata/properties" ma:root="true" ma:fieldsID="c23462bd0af3c99904cecd7f2edbd418" ns3:_="" ns4:_="">
    <xsd:import namespace="e5b652c7-cc20-49d6-84ca-1542ef4d774a"/>
    <xsd:import namespace="d27f724e-3010-470e-953a-a9bf5fdd609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652c7-cc20-49d6-84ca-1542ef4d774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f724e-3010-470e-953a-a9bf5fdd609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b652c7-cc20-49d6-84ca-1542ef4d774a" xsi:nil="true"/>
  </documentManagement>
</p:properties>
</file>

<file path=customXml/itemProps1.xml><?xml version="1.0" encoding="utf-8"?>
<ds:datastoreItem xmlns:ds="http://schemas.openxmlformats.org/officeDocument/2006/customXml" ds:itemID="{A6BE49B5-7056-431D-90A0-F1A1761CA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652c7-cc20-49d6-84ca-1542ef4d774a"/>
    <ds:schemaRef ds:uri="d27f724e-3010-470e-953a-a9bf5fdd6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DA7CB-1507-4E3A-8765-77DD132BA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3D94A-694C-45F6-A687-EC172FEE8D9A}">
  <ds:schemaRefs>
    <ds:schemaRef ds:uri="http://schemas.microsoft.com/office/2006/metadata/properties"/>
    <ds:schemaRef ds:uri="http://schemas.microsoft.com/office/infopath/2007/PartnerControls"/>
    <ds:schemaRef ds:uri="e5b652c7-cc20-49d6-84ca-1542ef4d77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2025-06-24T20:13:00Z</dcterms:created>
  <dcterms:modified xsi:type="dcterms:W3CDTF">2025-06-24T20:52:00Z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0x0101001E69F51785A1874FA8420FF779DD0CB6</vt:lpwstr>
  </property>
</Properties>
</file>